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10" w:rsidRPr="009B47B7" w:rsidRDefault="00440610" w:rsidP="00440610">
      <w:pPr>
        <w:pStyle w:val="ConsPlusTitle"/>
        <w:widowControl/>
        <w:spacing w:line="360" w:lineRule="auto"/>
        <w:jc w:val="right"/>
        <w:rPr>
          <w:b w:val="0"/>
          <w:i/>
          <w:sz w:val="20"/>
          <w:szCs w:val="20"/>
        </w:rPr>
      </w:pPr>
      <w:r w:rsidRPr="009B47B7">
        <w:rPr>
          <w:b w:val="0"/>
          <w:i/>
          <w:sz w:val="20"/>
          <w:szCs w:val="20"/>
        </w:rPr>
        <w:t xml:space="preserve">Приложение </w:t>
      </w:r>
      <w:r>
        <w:rPr>
          <w:b w:val="0"/>
          <w:i/>
          <w:sz w:val="20"/>
          <w:szCs w:val="20"/>
        </w:rPr>
        <w:t>10</w:t>
      </w:r>
    </w:p>
    <w:p w:rsidR="006A66C0" w:rsidRPr="00650894" w:rsidRDefault="006A66C0" w:rsidP="006A66C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Регламенту взаимодействия клиентов с </w:t>
      </w:r>
      <w:r w:rsidR="00AE4549">
        <w:rPr>
          <w:color w:val="auto"/>
          <w:sz w:val="20"/>
          <w:szCs w:val="20"/>
        </w:rPr>
        <w:t>НКО</w:t>
      </w:r>
      <w:r>
        <w:rPr>
          <w:color w:val="auto"/>
          <w:sz w:val="20"/>
          <w:szCs w:val="20"/>
        </w:rPr>
        <w:t xml:space="preserve"> «Альтернатива» (ООО)</w:t>
      </w:r>
      <w:r w:rsidR="00650894" w:rsidRPr="00650894">
        <w:rPr>
          <w:color w:val="auto"/>
          <w:sz w:val="20"/>
          <w:szCs w:val="20"/>
        </w:rPr>
        <w:t xml:space="preserve"> </w:t>
      </w:r>
    </w:p>
    <w:p w:rsidR="006A66C0" w:rsidRDefault="006A66C0" w:rsidP="006A66C0">
      <w:pPr>
        <w:pStyle w:val="Default"/>
        <w:jc w:val="right"/>
        <w:rPr>
          <w:color w:val="auto"/>
          <w:sz w:val="20"/>
          <w:szCs w:val="20"/>
        </w:rPr>
      </w:pPr>
      <w:r w:rsidRPr="006A66C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при осуществлении операций, подлежащих валютному контролю</w:t>
      </w:r>
    </w:p>
    <w:p w:rsidR="00232ED9" w:rsidRDefault="00232ED9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7F69CF" w:rsidRPr="00504840" w:rsidRDefault="00E41C1E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021E6">
        <w:rPr>
          <w:rFonts w:ascii="Times New Roman" w:hAnsi="Times New Roman"/>
          <w:b/>
          <w:sz w:val="20"/>
          <w:szCs w:val="20"/>
          <w:lang w:eastAsia="ar-SA"/>
        </w:rPr>
        <w:t>ЗАЯВЛЕНИЕ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021E6">
        <w:rPr>
          <w:rFonts w:ascii="Times New Roman" w:hAnsi="Times New Roman"/>
          <w:b/>
          <w:sz w:val="20"/>
          <w:szCs w:val="20"/>
          <w:lang w:eastAsia="ar-SA"/>
        </w:rPr>
        <w:t>О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504840">
        <w:rPr>
          <w:rFonts w:ascii="Times New Roman" w:hAnsi="Times New Roman"/>
          <w:b/>
          <w:sz w:val="20"/>
          <w:szCs w:val="20"/>
          <w:lang w:eastAsia="ar-SA"/>
        </w:rPr>
        <w:t>СНЯТИИ С УЧЕТА КОНТРАКТА</w:t>
      </w:r>
      <w:r w:rsidR="007F69CF"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C244ED">
        <w:rPr>
          <w:rFonts w:ascii="Times New Roman" w:hAnsi="Times New Roman"/>
          <w:b/>
          <w:sz w:val="20"/>
          <w:szCs w:val="20"/>
          <w:lang w:eastAsia="ar-SA"/>
        </w:rPr>
        <w:t>(КРЕДИТНОГО ДОГОВОРА)</w:t>
      </w:r>
    </w:p>
    <w:p w:rsidR="007F69CF" w:rsidRPr="00504840" w:rsidRDefault="007F69CF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04840">
        <w:rPr>
          <w:rFonts w:ascii="Times New Roman" w:hAnsi="Times New Roman"/>
          <w:sz w:val="20"/>
          <w:szCs w:val="20"/>
          <w:lang w:eastAsia="ar-SA"/>
        </w:rPr>
        <w:t>№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504840">
        <w:rPr>
          <w:rFonts w:ascii="Times New Roman" w:hAnsi="Times New Roman"/>
          <w:b/>
          <w:sz w:val="20"/>
          <w:szCs w:val="20"/>
          <w:lang w:eastAsia="ar-SA"/>
        </w:rPr>
        <w:t>___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021E6">
        <w:rPr>
          <w:rFonts w:ascii="Times New Roman" w:hAnsi="Times New Roman"/>
          <w:sz w:val="20"/>
          <w:szCs w:val="20"/>
          <w:lang w:eastAsia="ar-SA"/>
        </w:rPr>
        <w:t>от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504840">
        <w:rPr>
          <w:rFonts w:ascii="Times New Roman" w:hAnsi="Times New Roman"/>
          <w:b/>
          <w:sz w:val="20"/>
          <w:szCs w:val="20"/>
          <w:lang w:eastAsia="ar-SA"/>
        </w:rPr>
        <w:t>____________________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p w:rsidR="007F69CF" w:rsidRPr="00504840" w:rsidRDefault="007F69CF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7F69CF" w:rsidRPr="005021E6" w:rsidTr="00213EC3">
        <w:trPr>
          <w:trHeight w:val="240"/>
        </w:trPr>
        <w:tc>
          <w:tcPr>
            <w:tcW w:w="3369" w:type="dxa"/>
          </w:tcPr>
          <w:p w:rsidR="007F69CF" w:rsidRPr="005021E6" w:rsidRDefault="007F69CF" w:rsidP="00C244ED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банка</w:t>
            </w:r>
            <w:r w:rsidR="00C244E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УК</w:t>
            </w:r>
          </w:p>
        </w:tc>
        <w:tc>
          <w:tcPr>
            <w:tcW w:w="6520" w:type="dxa"/>
            <w:gridSpan w:val="3"/>
          </w:tcPr>
          <w:p w:rsidR="007F69CF" w:rsidRPr="00504840" w:rsidRDefault="00AE4549" w:rsidP="00232ED9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НКО</w:t>
            </w:r>
            <w:r w:rsidR="00130DEB" w:rsidRPr="005048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"Альтернатива" (О</w:t>
            </w:r>
            <w:r w:rsidR="00232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ОО</w:t>
            </w:r>
            <w:r w:rsidR="00130DEB" w:rsidRPr="005048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7F69CF" w:rsidRPr="005021E6" w:rsidTr="00213EC3">
        <w:trPr>
          <w:trHeight w:val="205"/>
        </w:trPr>
        <w:tc>
          <w:tcPr>
            <w:tcW w:w="3369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7F69CF" w:rsidRPr="00504840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213EC3" w:rsidRPr="005021E6" w:rsidTr="00213EC3">
        <w:trPr>
          <w:trHeight w:val="230"/>
        </w:trPr>
        <w:tc>
          <w:tcPr>
            <w:tcW w:w="3369" w:type="dxa"/>
          </w:tcPr>
          <w:p w:rsidR="00213EC3" w:rsidRPr="005021E6" w:rsidRDefault="00213EC3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213EC3" w:rsidRPr="005021E6" w:rsidRDefault="00213EC3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7F69CF" w:rsidRPr="005021E6" w:rsidTr="00213EC3">
        <w:trPr>
          <w:trHeight w:val="230"/>
        </w:trPr>
        <w:tc>
          <w:tcPr>
            <w:tcW w:w="3369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7F69CF" w:rsidRPr="00650894" w:rsidRDefault="007F69CF" w:rsidP="0008633F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7F69CF" w:rsidRPr="005021E6" w:rsidRDefault="005021E6" w:rsidP="00D0070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5021E6">
        <w:rPr>
          <w:rFonts w:ascii="Times New Roman" w:hAnsi="Times New Roman"/>
          <w:sz w:val="20"/>
          <w:szCs w:val="20"/>
          <w:lang w:eastAsia="ar-SA"/>
        </w:rPr>
        <w:t>Просим</w:t>
      </w:r>
      <w:r w:rsidRPr="009817A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504840">
        <w:rPr>
          <w:rFonts w:ascii="Times New Roman" w:hAnsi="Times New Roman"/>
          <w:sz w:val="20"/>
          <w:szCs w:val="20"/>
          <w:lang w:eastAsia="ar-SA"/>
        </w:rPr>
        <w:t>снять с учета контрак</w:t>
      </w:r>
      <w:proofErr w:type="gramStart"/>
      <w:r w:rsidR="00504840">
        <w:rPr>
          <w:rFonts w:ascii="Times New Roman" w:hAnsi="Times New Roman"/>
          <w:sz w:val="20"/>
          <w:szCs w:val="20"/>
          <w:lang w:eastAsia="ar-SA"/>
        </w:rPr>
        <w:t>т(</w:t>
      </w:r>
      <w:proofErr w:type="gramEnd"/>
      <w:r w:rsidR="00504840">
        <w:rPr>
          <w:rFonts w:ascii="Times New Roman" w:hAnsi="Times New Roman"/>
          <w:sz w:val="20"/>
          <w:szCs w:val="20"/>
          <w:lang w:eastAsia="ar-SA"/>
        </w:rPr>
        <w:t>ы)</w:t>
      </w:r>
      <w:r w:rsidR="00C244ED">
        <w:rPr>
          <w:rFonts w:ascii="Times New Roman" w:hAnsi="Times New Roman"/>
          <w:sz w:val="20"/>
          <w:szCs w:val="20"/>
          <w:lang w:eastAsia="ar-SA"/>
        </w:rPr>
        <w:t xml:space="preserve"> (кредитный договор)</w:t>
      </w:r>
      <w:r w:rsidRPr="009817AB">
        <w:rPr>
          <w:rFonts w:ascii="Times New Roman" w:hAnsi="Times New Roman"/>
          <w:sz w:val="20"/>
          <w:szCs w:val="20"/>
          <w:lang w:eastAsia="ar-SA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984"/>
        <w:gridCol w:w="4111"/>
      </w:tblGrid>
      <w:tr w:rsidR="00C244ED" w:rsidRPr="005021E6" w:rsidTr="00C244ED">
        <w:trPr>
          <w:cantSplit/>
        </w:trPr>
        <w:tc>
          <w:tcPr>
            <w:tcW w:w="3794" w:type="dxa"/>
            <w:vAlign w:val="center"/>
          </w:tcPr>
          <w:p w:rsidR="00C244ED" w:rsidRPr="006C0D55" w:rsidRDefault="00C244ED" w:rsidP="00077226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  <w:bCs/>
              </w:rPr>
            </w:pPr>
            <w:r w:rsidRPr="006C0D55">
              <w:rPr>
                <w:rFonts w:ascii="Times New Roman" w:hAnsi="Times New Roman" w:cs="Times New Roman"/>
                <w:b/>
                <w:bCs/>
              </w:rPr>
              <w:t>Уникальный номер контракта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(кредитного договора)</w:t>
            </w:r>
          </w:p>
        </w:tc>
        <w:tc>
          <w:tcPr>
            <w:tcW w:w="1984" w:type="dxa"/>
            <w:vAlign w:val="center"/>
          </w:tcPr>
          <w:p w:rsidR="00C244ED" w:rsidRDefault="00C244ED" w:rsidP="0050484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55">
              <w:rPr>
                <w:rFonts w:ascii="Times New Roman" w:hAnsi="Times New Roman" w:cs="Times New Roman"/>
                <w:b/>
                <w:bCs/>
              </w:rPr>
              <w:t xml:space="preserve">Основание в соответствии с подпунктом пункта 6.1 Инструкции ЦБ РФ от 16.08.2017 </w:t>
            </w:r>
          </w:p>
          <w:p w:rsidR="00C244ED" w:rsidRPr="006C0D55" w:rsidRDefault="00C244ED" w:rsidP="00504840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</w:rPr>
            </w:pPr>
            <w:r w:rsidRPr="006C0D55">
              <w:rPr>
                <w:rFonts w:ascii="Times New Roman" w:hAnsi="Times New Roman" w:cs="Times New Roman"/>
                <w:b/>
                <w:bCs/>
              </w:rPr>
              <w:t>№ 181-И</w:t>
            </w:r>
          </w:p>
        </w:tc>
        <w:tc>
          <w:tcPr>
            <w:tcW w:w="4111" w:type="dxa"/>
            <w:vAlign w:val="center"/>
          </w:tcPr>
          <w:p w:rsidR="00C244ED" w:rsidRPr="006C0D55" w:rsidRDefault="00C244ED" w:rsidP="0050484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0D55">
              <w:rPr>
                <w:rFonts w:ascii="Times New Roman" w:hAnsi="Times New Roman" w:cs="Times New Roman"/>
                <w:b/>
                <w:bCs/>
              </w:rPr>
              <w:t>Основание для снятия с учета контракта</w:t>
            </w:r>
          </w:p>
        </w:tc>
      </w:tr>
      <w:tr w:rsidR="00C244ED" w:rsidRPr="00077226" w:rsidTr="00C244ED">
        <w:trPr>
          <w:cantSplit/>
          <w:hidden/>
        </w:trPr>
        <w:tc>
          <w:tcPr>
            <w:tcW w:w="3794" w:type="dxa"/>
            <w:vAlign w:val="center"/>
          </w:tcPr>
          <w:p w:rsidR="00C244ED" w:rsidRPr="00504840" w:rsidRDefault="00C244ED" w:rsidP="0007722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C244ED" w:rsidRPr="00504840" w:rsidRDefault="00C244ED" w:rsidP="0007722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:rsidR="00C244ED" w:rsidRPr="00842F6F" w:rsidRDefault="00C244ED" w:rsidP="00F12D45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244ED" w:rsidRPr="00650894" w:rsidRDefault="00C244ED" w:rsidP="006C0D55">
      <w:pPr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C244ED" w:rsidRPr="00C244ED" w:rsidRDefault="00C244ED" w:rsidP="00C244ED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C244ED">
        <w:rPr>
          <w:rFonts w:ascii="Times New Roman" w:hAnsi="Times New Roman"/>
          <w:b/>
          <w:sz w:val="20"/>
          <w:szCs w:val="20"/>
          <w:lang w:eastAsia="ar-SA"/>
        </w:rPr>
        <w:t>Сведения о резиденте, которому уступаются требования (переводится долг</w:t>
      </w:r>
      <w:proofErr w:type="gramStart"/>
      <w:r w:rsidRPr="00C244ED">
        <w:rPr>
          <w:rFonts w:ascii="Times New Roman" w:hAnsi="Times New Roman"/>
          <w:b/>
          <w:sz w:val="20"/>
          <w:szCs w:val="20"/>
          <w:lang w:eastAsia="ar-SA"/>
        </w:rPr>
        <w:t>)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(*)</w:t>
      </w:r>
      <w:proofErr w:type="gramEnd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897"/>
        <w:gridCol w:w="1417"/>
        <w:gridCol w:w="993"/>
        <w:gridCol w:w="1842"/>
        <w:gridCol w:w="993"/>
        <w:gridCol w:w="1701"/>
        <w:gridCol w:w="850"/>
      </w:tblGrid>
      <w:tr w:rsidR="00C244ED" w:rsidRPr="00C244ED" w:rsidTr="008F190B">
        <w:trPr>
          <w:trHeight w:val="407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Наименование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  <w:r w:rsidRPr="00C244ED">
              <w:rPr>
                <w:b/>
                <w:vanish/>
                <w:lang w:val="en-US" w:eastAsia="ar-SA"/>
              </w:rPr>
              <w:t>[]</w:t>
            </w:r>
          </w:p>
        </w:tc>
      </w:tr>
      <w:tr w:rsidR="00C244ED" w:rsidRPr="00C244ED" w:rsidTr="008F190B">
        <w:tc>
          <w:tcPr>
            <w:tcW w:w="1196" w:type="dxa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  <w:r w:rsidRPr="00C244ED">
              <w:rPr>
                <w:b/>
                <w:lang w:eastAsia="ar-SA"/>
              </w:rPr>
              <w:t>Адрес</w:t>
            </w:r>
            <w:r w:rsidRPr="00C244ED">
              <w:rPr>
                <w:b/>
                <w:lang w:val="en-US" w:eastAsia="ar-SA"/>
              </w:rPr>
              <w:t>:</w:t>
            </w: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Субъект Российской Федерации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eastAsia="ar-SA"/>
              </w:rPr>
            </w:pPr>
          </w:p>
        </w:tc>
      </w:tr>
      <w:tr w:rsidR="00C244ED" w:rsidRPr="00C244ED" w:rsidTr="008F190B">
        <w:tc>
          <w:tcPr>
            <w:tcW w:w="1196" w:type="dxa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Район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eastAsia="ar-SA"/>
              </w:rPr>
            </w:pPr>
          </w:p>
        </w:tc>
      </w:tr>
      <w:tr w:rsidR="00C244ED" w:rsidRPr="00C244ED" w:rsidTr="008F190B">
        <w:tc>
          <w:tcPr>
            <w:tcW w:w="1196" w:type="dxa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Город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eastAsia="ar-SA"/>
              </w:rPr>
            </w:pPr>
          </w:p>
        </w:tc>
      </w:tr>
      <w:tr w:rsidR="00C244ED" w:rsidRPr="00C244ED" w:rsidTr="008F190B">
        <w:tc>
          <w:tcPr>
            <w:tcW w:w="1196" w:type="dxa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Населенный пункт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</w:tr>
      <w:tr w:rsidR="00C244ED" w:rsidRPr="00C244ED" w:rsidTr="008F190B">
        <w:tc>
          <w:tcPr>
            <w:tcW w:w="1196" w:type="dxa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Улица (проспект, переулок и т.д.)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eastAsia="ar-SA"/>
              </w:rPr>
            </w:pPr>
          </w:p>
        </w:tc>
      </w:tr>
      <w:tr w:rsidR="00C244ED" w:rsidRPr="00C244ED" w:rsidTr="008F190B">
        <w:tc>
          <w:tcPr>
            <w:tcW w:w="1196" w:type="dxa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2314" w:type="dxa"/>
            <w:gridSpan w:val="2"/>
            <w:tcBorders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Номер дома (владение)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Корпус (строение)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Офис (квартира)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  <w:r w:rsidRPr="00C244ED">
              <w:rPr>
                <w:b/>
                <w:vanish/>
                <w:lang w:val="en-US" w:eastAsia="ar-SA"/>
              </w:rPr>
              <w:t>]</w:t>
            </w:r>
          </w:p>
        </w:tc>
      </w:tr>
    </w:tbl>
    <w:p w:rsidR="00C244ED" w:rsidRPr="00C244ED" w:rsidRDefault="00C244ED" w:rsidP="00C244E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 w:eastAsia="ar-SA"/>
        </w:rPr>
      </w:pPr>
    </w:p>
    <w:tbl>
      <w:tblPr>
        <w:tblStyle w:val="a8"/>
        <w:tblW w:w="5166" w:type="pct"/>
        <w:tblLayout w:type="fixed"/>
        <w:tblLook w:val="04A0" w:firstRow="1" w:lastRow="0" w:firstColumn="1" w:lastColumn="0" w:noHBand="0" w:noVBand="1"/>
      </w:tblPr>
      <w:tblGrid>
        <w:gridCol w:w="3846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7"/>
      </w:tblGrid>
      <w:tr w:rsidR="00C244ED" w:rsidRPr="00C244ED" w:rsidTr="008F190B">
        <w:tc>
          <w:tcPr>
            <w:tcW w:w="2917" w:type="pct"/>
            <w:gridSpan w:val="8"/>
            <w:tcBorders>
              <w:top w:val="nil"/>
              <w:left w:val="nil"/>
              <w:bottom w:val="nil"/>
            </w:tcBorders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  <w:r w:rsidRPr="00C244ED">
              <w:rPr>
                <w:b/>
                <w:lang w:eastAsia="ar-SA"/>
              </w:rPr>
              <w:t>Основной</w:t>
            </w:r>
            <w:r w:rsidRPr="00C244ED">
              <w:rPr>
                <w:b/>
                <w:lang w:val="en-US" w:eastAsia="ar-SA"/>
              </w:rPr>
              <w:t xml:space="preserve"> </w:t>
            </w:r>
            <w:r w:rsidRPr="00C244ED">
              <w:rPr>
                <w:b/>
                <w:lang w:eastAsia="ar-SA"/>
              </w:rPr>
              <w:t>государственный</w:t>
            </w:r>
            <w:r w:rsidRPr="00C244ED">
              <w:rPr>
                <w:b/>
                <w:lang w:val="en-US" w:eastAsia="ar-SA"/>
              </w:rPr>
              <w:t xml:space="preserve"> </w:t>
            </w:r>
            <w:r w:rsidRPr="00C244ED">
              <w:rPr>
                <w:b/>
                <w:lang w:eastAsia="ar-SA"/>
              </w:rPr>
              <w:t>регистрационный</w:t>
            </w:r>
            <w:r w:rsidRPr="00C244ED">
              <w:rPr>
                <w:b/>
                <w:lang w:val="en-US" w:eastAsia="ar-SA"/>
              </w:rPr>
              <w:t xml:space="preserve"> </w:t>
            </w:r>
            <w:r w:rsidRPr="00C244ED">
              <w:rPr>
                <w:b/>
                <w:lang w:eastAsia="ar-SA"/>
              </w:rPr>
              <w:t>номер</w:t>
            </w: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40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5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</w:tr>
      <w:tr w:rsidR="00C244ED" w:rsidRPr="00C244ED" w:rsidTr="008F190B">
        <w:tc>
          <w:tcPr>
            <w:tcW w:w="3614" w:type="pct"/>
            <w:gridSpan w:val="13"/>
            <w:tcBorders>
              <w:top w:val="nil"/>
              <w:left w:val="nil"/>
              <w:bottom w:val="nil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Дата внесения записи в государственный реестр</w:t>
            </w: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vanish/>
                <w:lang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9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  <w:tc>
          <w:tcPr>
            <w:tcW w:w="135" w:type="pct"/>
          </w:tcPr>
          <w:p w:rsidR="00C244ED" w:rsidRPr="008668B0" w:rsidRDefault="00C244ED" w:rsidP="00C244ED">
            <w:pPr>
              <w:rPr>
                <w:b/>
                <w:lang w:eastAsia="ar-SA"/>
              </w:rPr>
            </w:pPr>
          </w:p>
        </w:tc>
      </w:tr>
      <w:tr w:rsidR="00C244ED" w:rsidRPr="00C244ED" w:rsidTr="008F190B">
        <w:tc>
          <w:tcPr>
            <w:tcW w:w="1945" w:type="pct"/>
            <w:tcBorders>
              <w:top w:val="nil"/>
              <w:left w:val="nil"/>
              <w:bottom w:val="nil"/>
            </w:tcBorders>
          </w:tcPr>
          <w:p w:rsidR="00C244ED" w:rsidRPr="00C244ED" w:rsidRDefault="00C244ED" w:rsidP="00C244ED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ИНН/КПП</w:t>
            </w: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40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  <w:r w:rsidRPr="00C244ED">
              <w:rPr>
                <w:b/>
                <w:lang w:val="en-US" w:eastAsia="ar-SA"/>
              </w:rPr>
              <w:t>/</w:t>
            </w: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vanish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9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  <w:tc>
          <w:tcPr>
            <w:tcW w:w="135" w:type="pct"/>
          </w:tcPr>
          <w:p w:rsidR="00C244ED" w:rsidRPr="00C244ED" w:rsidRDefault="00C244ED" w:rsidP="00C244ED">
            <w:pPr>
              <w:rPr>
                <w:b/>
                <w:lang w:val="en-US" w:eastAsia="ar-SA"/>
              </w:rPr>
            </w:pPr>
          </w:p>
        </w:tc>
      </w:tr>
    </w:tbl>
    <w:p w:rsidR="00C244ED" w:rsidRDefault="00C244ED" w:rsidP="006C0D55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842F6F" w:rsidTr="008668B0">
        <w:trPr>
          <w:trHeight w:val="569"/>
        </w:trPr>
        <w:tc>
          <w:tcPr>
            <w:tcW w:w="3227" w:type="dxa"/>
            <w:vAlign w:val="center"/>
          </w:tcPr>
          <w:p w:rsidR="00842F6F" w:rsidRPr="00C244ED" w:rsidRDefault="00842F6F" w:rsidP="004E75AA">
            <w:pPr>
              <w:rPr>
                <w:b/>
                <w:lang w:eastAsia="ar-SA"/>
              </w:rPr>
            </w:pPr>
            <w:r w:rsidRPr="00C244ED">
              <w:rPr>
                <w:b/>
                <w:lang w:eastAsia="ar-SA"/>
              </w:rPr>
              <w:t>№ и дата документа, подтверждающего уступку требования или перевод долга по контракту</w:t>
            </w:r>
          </w:p>
        </w:tc>
        <w:tc>
          <w:tcPr>
            <w:tcW w:w="6662" w:type="dxa"/>
          </w:tcPr>
          <w:p w:rsidR="00842F6F" w:rsidRDefault="00842F6F" w:rsidP="0008633F">
            <w:pPr>
              <w:rPr>
                <w:lang w:eastAsia="ar-SA"/>
              </w:rPr>
            </w:pPr>
          </w:p>
        </w:tc>
      </w:tr>
    </w:tbl>
    <w:p w:rsidR="007F69CF" w:rsidRPr="00650894" w:rsidRDefault="007F69CF" w:rsidP="0008633F">
      <w:pPr>
        <w:spacing w:after="0" w:line="240" w:lineRule="auto"/>
        <w:rPr>
          <w:rFonts w:ascii="Times New Roman" w:hAnsi="Times New Roman"/>
          <w:sz w:val="10"/>
          <w:szCs w:val="10"/>
          <w:lang w:eastAsia="ar-SA"/>
        </w:rPr>
      </w:pPr>
    </w:p>
    <w:p w:rsidR="004E75AA" w:rsidRPr="004E75AA" w:rsidRDefault="004E75AA" w:rsidP="004E75AA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4E75AA">
        <w:rPr>
          <w:rFonts w:ascii="Times New Roman" w:hAnsi="Times New Roman"/>
          <w:sz w:val="20"/>
          <w:szCs w:val="20"/>
          <w:lang w:eastAsia="ar-SA"/>
        </w:rPr>
        <w:t>*</w:t>
      </w:r>
      <w:r>
        <w:rPr>
          <w:rFonts w:ascii="Times New Roman" w:hAnsi="Times New Roman"/>
          <w:sz w:val="20"/>
          <w:szCs w:val="20"/>
          <w:lang w:eastAsia="ar-SA"/>
        </w:rPr>
        <w:t>)</w:t>
      </w:r>
      <w:r w:rsidRPr="004E75AA">
        <w:rPr>
          <w:rFonts w:ascii="Times New Roman" w:hAnsi="Times New Roman"/>
          <w:sz w:val="20"/>
          <w:szCs w:val="20"/>
          <w:lang w:eastAsia="ar-SA"/>
        </w:rPr>
        <w:t xml:space="preserve"> - в случае снятия с учета контракта (кредитного договора) по основанию, указанному в подпункте 6.1.3 пункта 6.1 Инструкции 181-И</w:t>
      </w:r>
    </w:p>
    <w:p w:rsidR="006C0D55" w:rsidRPr="00650894" w:rsidRDefault="006C0D55" w:rsidP="0008633F">
      <w:pPr>
        <w:spacing w:after="0" w:line="240" w:lineRule="auto"/>
        <w:rPr>
          <w:rFonts w:ascii="Times New Roman" w:hAnsi="Times New Roman"/>
          <w:sz w:val="10"/>
          <w:szCs w:val="10"/>
          <w:lang w:eastAsia="ar-SA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759"/>
        <w:gridCol w:w="4565"/>
        <w:gridCol w:w="4565"/>
      </w:tblGrid>
      <w:tr w:rsidR="007F69CF" w:rsidRPr="00504840" w:rsidTr="00BA6CD4">
        <w:tc>
          <w:tcPr>
            <w:tcW w:w="384" w:type="pct"/>
          </w:tcPr>
          <w:p w:rsidR="007F69CF" w:rsidRPr="005021E6" w:rsidRDefault="007F69CF" w:rsidP="00285943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08" w:type="pct"/>
          </w:tcPr>
          <w:p w:rsidR="007F69CF" w:rsidRPr="005021E6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08" w:type="pct"/>
          </w:tcPr>
          <w:p w:rsidR="007F69CF" w:rsidRPr="00504840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504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1E6">
              <w:rPr>
                <w:rFonts w:ascii="Times New Roman" w:hAnsi="Times New Roman"/>
                <w:sz w:val="20"/>
                <w:szCs w:val="20"/>
              </w:rPr>
              <w:t>бухгалтер</w:t>
            </w:r>
            <w:r w:rsidRPr="0050484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7F69CF" w:rsidRPr="005021E6" w:rsidTr="00BA6CD4">
        <w:tc>
          <w:tcPr>
            <w:tcW w:w="384" w:type="pct"/>
          </w:tcPr>
          <w:p w:rsidR="007F69CF" w:rsidRPr="00504840" w:rsidRDefault="007F69CF" w:rsidP="00285943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pct"/>
          </w:tcPr>
          <w:p w:rsidR="007F69CF" w:rsidRPr="005021E6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21E6">
              <w:rPr>
                <w:rFonts w:ascii="Times New Roman" w:hAnsi="Times New Roman"/>
                <w:sz w:val="20"/>
                <w:szCs w:val="20"/>
              </w:rPr>
              <w:t>подписания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08" w:type="pct"/>
          </w:tcPr>
          <w:p w:rsidR="007F69CF" w:rsidRPr="005021E6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 xml:space="preserve">Дата подписания: </w:t>
            </w:r>
          </w:p>
        </w:tc>
      </w:tr>
    </w:tbl>
    <w:p w:rsidR="008668B0" w:rsidRPr="00650894" w:rsidRDefault="008668B0" w:rsidP="008668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vanish/>
          <w:sz w:val="10"/>
          <w:szCs w:val="10"/>
          <w:lang w:eastAsia="ar-SA"/>
        </w:rPr>
      </w:pPr>
    </w:p>
    <w:p w:rsidR="008668B0" w:rsidRDefault="004D5193" w:rsidP="008668B0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основании пункта 6.5 Инструкции Банка России № 181-И в снятии с учета контракта (кредитного договора) Вам отказано.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68"/>
      </w:tblGrid>
      <w:tr w:rsidR="008668B0" w:rsidTr="00320178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68B0" w:rsidRDefault="008668B0" w:rsidP="003201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Уникальный номер контракта (кредитного договора)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68B0" w:rsidRDefault="008668B0" w:rsidP="0032017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</w:t>
            </w:r>
          </w:p>
        </w:tc>
      </w:tr>
      <w:tr w:rsidR="008668B0" w:rsidTr="00320178">
        <w:trPr>
          <w:trHeight w:val="81"/>
        </w:trPr>
        <w:tc>
          <w:tcPr>
            <w:tcW w:w="47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68B0" w:rsidRDefault="008668B0" w:rsidP="003201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68B0" w:rsidRDefault="008668B0" w:rsidP="00320178">
            <w:pPr>
              <w:pStyle w:val="Default"/>
              <w:rPr>
                <w:sz w:val="18"/>
                <w:szCs w:val="18"/>
              </w:rPr>
            </w:pPr>
          </w:p>
        </w:tc>
      </w:tr>
      <w:tr w:rsidR="004D5193" w:rsidTr="00320178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3" w:rsidRDefault="004D5193" w:rsidP="003201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193" w:rsidRDefault="004D51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Непредставление необходимых для снятия с учета контракта (кредитного договора) документов </w:t>
            </w:r>
          </w:p>
        </w:tc>
      </w:tr>
      <w:tr w:rsidR="004D5193" w:rsidTr="00320178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3" w:rsidRDefault="004D5193" w:rsidP="003201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193" w:rsidRDefault="004D51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Представление документов, не содержащих необходимых сведений, </w:t>
            </w:r>
          </w:p>
          <w:p w:rsidR="004D5193" w:rsidRDefault="004D5193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подтверждающих</w:t>
            </w:r>
            <w:proofErr w:type="gramEnd"/>
            <w:r>
              <w:rPr>
                <w:sz w:val="16"/>
                <w:szCs w:val="16"/>
              </w:rPr>
              <w:t xml:space="preserve"> указанное основание для снятия с учета контракта (кредитного договора) </w:t>
            </w:r>
          </w:p>
        </w:tc>
      </w:tr>
      <w:tr w:rsidR="004D5193" w:rsidTr="00320178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3" w:rsidRDefault="004D5193" w:rsidP="003201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193" w:rsidRDefault="004D5193" w:rsidP="00BB6D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в </w:t>
            </w:r>
            <w:r w:rsidR="00BB6D31">
              <w:rPr>
                <w:sz w:val="16"/>
                <w:szCs w:val="16"/>
              </w:rPr>
              <w:t>НКО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достаточной для снятия с контракта (кредитного договора) информации </w:t>
            </w:r>
          </w:p>
        </w:tc>
      </w:tr>
    </w:tbl>
    <w:p w:rsidR="008668B0" w:rsidRPr="00650894" w:rsidRDefault="008668B0" w:rsidP="008668B0">
      <w:pPr>
        <w:spacing w:after="0" w:line="240" w:lineRule="auto"/>
        <w:rPr>
          <w:rFonts w:ascii="Times New Roman" w:hAnsi="Times New Roman"/>
          <w:sz w:val="10"/>
          <w:szCs w:val="10"/>
          <w:lang w:eastAsia="ar-SA"/>
        </w:rPr>
      </w:pPr>
    </w:p>
    <w:p w:rsidR="008668B0" w:rsidRDefault="008668B0" w:rsidP="008668B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 __________________________ </w:t>
      </w:r>
    </w:p>
    <w:p w:rsidR="008668B0" w:rsidRPr="006552AF" w:rsidRDefault="008668B0" w:rsidP="008668B0">
      <w:pPr>
        <w:pStyle w:val="Default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(подпись)                        </w:t>
      </w:r>
      <w:r>
        <w:rPr>
          <w:sz w:val="16"/>
          <w:szCs w:val="16"/>
        </w:rPr>
        <w:t>(</w:t>
      </w:r>
      <w:r>
        <w:rPr>
          <w:sz w:val="18"/>
          <w:szCs w:val="18"/>
        </w:rPr>
        <w:t>расшифровка подписи</w:t>
      </w:r>
      <w:r>
        <w:rPr>
          <w:sz w:val="16"/>
          <w:szCs w:val="16"/>
        </w:rPr>
        <w:t xml:space="preserve">) </w:t>
      </w:r>
    </w:p>
    <w:p w:rsidR="00C85842" w:rsidRPr="00C72EC1" w:rsidRDefault="008668B0" w:rsidP="00440610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__.___ 20___ г.</w:t>
      </w:r>
    </w:p>
    <w:p w:rsidR="004657A0" w:rsidRPr="00C72EC1" w:rsidRDefault="004657A0" w:rsidP="00440610">
      <w:pPr>
        <w:spacing w:after="0" w:line="240" w:lineRule="auto"/>
        <w:jc w:val="right"/>
        <w:rPr>
          <w:sz w:val="16"/>
          <w:szCs w:val="16"/>
        </w:rPr>
      </w:pPr>
    </w:p>
    <w:p w:rsidR="004657A0" w:rsidRPr="00C72EC1" w:rsidRDefault="004657A0">
      <w:pPr>
        <w:rPr>
          <w:sz w:val="16"/>
          <w:szCs w:val="16"/>
        </w:rPr>
      </w:pPr>
      <w:r w:rsidRPr="00C72EC1">
        <w:rPr>
          <w:sz w:val="16"/>
          <w:szCs w:val="16"/>
        </w:rPr>
        <w:br w:type="page"/>
      </w:r>
    </w:p>
    <w:p w:rsidR="004657A0" w:rsidRPr="00C72EC1" w:rsidRDefault="004657A0" w:rsidP="004657A0">
      <w:pPr>
        <w:pStyle w:val="ConsPlusTitle"/>
        <w:widowControl/>
        <w:spacing w:line="360" w:lineRule="auto"/>
        <w:jc w:val="right"/>
        <w:rPr>
          <w:b w:val="0"/>
          <w:i/>
          <w:sz w:val="20"/>
          <w:szCs w:val="20"/>
        </w:rPr>
      </w:pPr>
      <w:r w:rsidRPr="009B47B7">
        <w:rPr>
          <w:b w:val="0"/>
          <w:i/>
          <w:sz w:val="20"/>
          <w:szCs w:val="20"/>
        </w:rPr>
        <w:lastRenderedPageBreak/>
        <w:t xml:space="preserve">Приложение </w:t>
      </w:r>
      <w:r>
        <w:rPr>
          <w:b w:val="0"/>
          <w:i/>
          <w:sz w:val="20"/>
          <w:szCs w:val="20"/>
        </w:rPr>
        <w:t>10</w:t>
      </w:r>
      <w:r w:rsidRPr="00C72EC1">
        <w:rPr>
          <w:b w:val="0"/>
          <w:i/>
          <w:sz w:val="20"/>
          <w:szCs w:val="20"/>
        </w:rPr>
        <w:t>.1</w:t>
      </w:r>
    </w:p>
    <w:p w:rsidR="004657A0" w:rsidRPr="00C72EC1" w:rsidRDefault="004657A0" w:rsidP="00440610">
      <w:pPr>
        <w:spacing w:after="0" w:line="240" w:lineRule="auto"/>
        <w:jc w:val="right"/>
        <w:rPr>
          <w:sz w:val="16"/>
          <w:szCs w:val="16"/>
        </w:rPr>
      </w:pPr>
    </w:p>
    <w:p w:rsidR="004657A0" w:rsidRPr="00F7116E" w:rsidRDefault="004657A0" w:rsidP="004657A0">
      <w:pPr>
        <w:pStyle w:val="Default"/>
        <w:jc w:val="center"/>
        <w:rPr>
          <w:b/>
          <w:color w:val="auto"/>
        </w:rPr>
      </w:pPr>
      <w:r w:rsidRPr="00F7116E">
        <w:rPr>
          <w:b/>
          <w:color w:val="auto"/>
        </w:rPr>
        <w:t>Порядок заполнения</w:t>
      </w:r>
    </w:p>
    <w:p w:rsidR="004657A0" w:rsidRPr="00F7116E" w:rsidRDefault="004657A0" w:rsidP="004657A0">
      <w:pPr>
        <w:pStyle w:val="Default"/>
        <w:jc w:val="center"/>
        <w:rPr>
          <w:b/>
          <w:color w:val="auto"/>
        </w:rPr>
      </w:pPr>
      <w:r w:rsidRPr="00F7116E">
        <w:rPr>
          <w:b/>
          <w:color w:val="auto"/>
        </w:rPr>
        <w:t>заявления о снятии с учета контракта (кредитного договора)</w:t>
      </w:r>
    </w:p>
    <w:p w:rsidR="004657A0" w:rsidRPr="00F7116E" w:rsidRDefault="004657A0" w:rsidP="004657A0">
      <w:pPr>
        <w:pStyle w:val="Default"/>
        <w:jc w:val="center"/>
        <w:rPr>
          <w:b/>
          <w:color w:val="auto"/>
        </w:rPr>
      </w:pP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 xml:space="preserve">1. В поле </w:t>
      </w:r>
      <w:r w:rsidRPr="00F7116E">
        <w:rPr>
          <w:b/>
          <w:color w:val="auto"/>
        </w:rPr>
        <w:t>«ИНН/КПП»</w:t>
      </w:r>
      <w:r w:rsidRPr="00F7116E">
        <w:rPr>
          <w:color w:val="auto"/>
        </w:rPr>
        <w:t xml:space="preserve"> - указывается ИНН и для юридических лиц - КПП в соответствии со свидетельством о постановке на учет в налоговом органе (для филиала юридического лица указывается КПП, присвоенный филиалу юридического лица по месту его нахождения). С учетом особенностей постановки на учет в налоговом органе крупнейших налогоплательщиков, предусмотренных в приказе Минфина России от 11.07.2005 № 85н, при наличии у резидента - крупнейшего налогоплательщика нескольких КПП указывается КПП в соответствии со свидетельством о постановке на учет в налоговом органе.</w:t>
      </w: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 xml:space="preserve">2. В графе </w:t>
      </w:r>
      <w:r w:rsidRPr="00F7116E">
        <w:rPr>
          <w:b/>
          <w:color w:val="auto"/>
        </w:rPr>
        <w:t>«Подпункт пункта 6.1 Инструкции Банка России от 16.08.2017 № 181-И»</w:t>
      </w:r>
      <w:r w:rsidRPr="00F7116E">
        <w:rPr>
          <w:color w:val="auto"/>
        </w:rPr>
        <w:t xml:space="preserve"> указывается один из следующих подпунктов пункта 6.1 Инструкции Банка России № 181-И, являющийся основанием для снятия с учета контракта (кредитного договора):</w:t>
      </w: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>- пункт 6.1.1 - при переводе из банка УК контракта (кредитного договора) на обслуживание в другой уполномоченный банк (из филиала в филиал, из головного офиса в филиал, из филиала в головной офис)/при закрытии резидентом всех расчетных счетов в банке УК;</w:t>
      </w: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>- пункт 6.1.2 - при исполнении сторонами всех обязательств по контракту (кредитному договору), включая исполнение обязатель</w:t>
      </w:r>
      <w:proofErr w:type="gramStart"/>
      <w:r w:rsidRPr="00F7116E">
        <w:rPr>
          <w:color w:val="auto"/>
        </w:rPr>
        <w:t>ств тр</w:t>
      </w:r>
      <w:proofErr w:type="gramEnd"/>
      <w:r w:rsidRPr="00F7116E">
        <w:rPr>
          <w:color w:val="auto"/>
        </w:rPr>
        <w:t>етьим лицом;</w:t>
      </w: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</w:r>
      <w:proofErr w:type="gramStart"/>
      <w:r w:rsidRPr="00F7116E">
        <w:rPr>
          <w:color w:val="auto"/>
        </w:rPr>
        <w:t>- пункт 6.1.3 - при уступке резидентом требования по контракту (кредитному договору) другому лицу – резиденту/при переводе долга резидентом по контракту (кредитному договору) на другое лицо – резидента (одновременно с заявлением представляются документы, подтверждающие уступку требования по контракту (кредитному договору) другому лицу - резиденту либо перевод долга по контракту (кредитному договору) на другое лицо – резидента);</w:t>
      </w:r>
      <w:proofErr w:type="gramEnd"/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 xml:space="preserve">- пункт 6.1.4 - при уступке резидентом требования по контракту (кредитному договору) нерезиденту/переводе долга резидентом по контракту (кредитному договору) на нерезидента (одновременно с заявлением представляются СПД и документ, подтверждающий перевод долга на нерезидента, за исключением случая, если ранее указанная выше СПД была представлена резидентом в </w:t>
      </w:r>
      <w:r w:rsidR="00B71B67">
        <w:rPr>
          <w:color w:val="auto"/>
        </w:rPr>
        <w:t>НКО</w:t>
      </w:r>
      <w:r w:rsidRPr="00F7116E">
        <w:rPr>
          <w:color w:val="auto"/>
        </w:rPr>
        <w:t xml:space="preserve">; </w:t>
      </w:r>
      <w:proofErr w:type="gramStart"/>
      <w:r w:rsidRPr="00F7116E">
        <w:rPr>
          <w:color w:val="auto"/>
        </w:rPr>
        <w:t>СПД и документ, подтверждающий исполнение нерезидентом обязательств по договору полной уступки требования нерезиденту способом, отличным от расчетов, а также договор полной уступки требования нерезиденту);</w:t>
      </w:r>
      <w:proofErr w:type="gramEnd"/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</w:r>
      <w:proofErr w:type="gramStart"/>
      <w:r w:rsidRPr="00F7116E">
        <w:rPr>
          <w:color w:val="auto"/>
        </w:rPr>
        <w:t xml:space="preserve">- пункт 6.1.5 - при исполнении (прекращении) обязательств по контракту (кредитному договору) по иным основаниям, предусмотренным законодательством Российской Федерации (одновременно с заявлением представляются СПД и документы, содержащие сведения, подтверждающие исполнение (прекращение) обязательств по контракту (кредитному договору) по иным основаниям, предусмотренным законодательством Российской Федерации, за исключением случая, если ранее указанная выше СПД была представлена резидентом в </w:t>
      </w:r>
      <w:r w:rsidR="00B71B67">
        <w:rPr>
          <w:color w:val="auto"/>
        </w:rPr>
        <w:t>НКО</w:t>
      </w:r>
      <w:r w:rsidRPr="00F7116E">
        <w:rPr>
          <w:color w:val="auto"/>
        </w:rPr>
        <w:t>);</w:t>
      </w:r>
      <w:proofErr w:type="gramEnd"/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 xml:space="preserve">- пункт 6.1.6 - при прекращении оснований, требующих постановки на учет контракта (кредитного договора), в том числе вследствие внесения соответствующих изменений и (или) дополнений в контракт (кредитный договор), а </w:t>
      </w:r>
      <w:proofErr w:type="gramStart"/>
      <w:r w:rsidRPr="00F7116E">
        <w:rPr>
          <w:color w:val="auto"/>
        </w:rPr>
        <w:t>также</w:t>
      </w:r>
      <w:proofErr w:type="gramEnd"/>
      <w:r w:rsidRPr="00F7116E">
        <w:rPr>
          <w:color w:val="auto"/>
        </w:rPr>
        <w:t xml:space="preserve"> в случае если контракт (кредитный договор) был ошибочно принят на учет при отсутствии в контракте (кредитном договоре) оснований, требующих его принятия на учет (одновременно с заявлением представляются документы, свидетельствующие об отсутствии (прекращении) оснований, требующих принятия на учет контракта (кредитного договора) (за исключением случаев</w:t>
      </w:r>
      <w:proofErr w:type="gramStart"/>
      <w:r w:rsidRPr="00F7116E">
        <w:rPr>
          <w:color w:val="auto"/>
        </w:rPr>
        <w:t xml:space="preserve"> ,</w:t>
      </w:r>
      <w:proofErr w:type="gramEnd"/>
      <w:r w:rsidRPr="00F7116E">
        <w:rPr>
          <w:color w:val="auto"/>
        </w:rPr>
        <w:t xml:space="preserve"> когда изменяются основания, требующие принятия на учет контракта (кредитного договора).</w:t>
      </w: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lastRenderedPageBreak/>
        <w:tab/>
        <w:t>3. В графе «Примечание» указывается дополнительная информация к основанию для снятия с учета контракта (кредитного договора) (например: № и дата договора об уступке требования/переводе долга, соглашения о расторжении договора; документа, подтверждающего исполнение (прекращение) обязательств по контракту (кредитному договору) и др.). При переводе контракта (кредитного договора) на обслуживание в другое подразделение на основании пункта 6.1.1 Инструкции Банка России № 181-И – указывается наименование филиала, в который резидент переводит контракт (кредитный договор).</w:t>
      </w:r>
    </w:p>
    <w:p w:rsidR="004657A0" w:rsidRPr="00F7116E" w:rsidRDefault="004657A0" w:rsidP="004657A0">
      <w:pPr>
        <w:pStyle w:val="Default"/>
        <w:jc w:val="both"/>
        <w:rPr>
          <w:color w:val="auto"/>
        </w:rPr>
      </w:pPr>
      <w:r w:rsidRPr="00F7116E">
        <w:rPr>
          <w:color w:val="auto"/>
        </w:rPr>
        <w:tab/>
        <w:t xml:space="preserve">4. </w:t>
      </w:r>
      <w:r w:rsidRPr="00F7116E">
        <w:rPr>
          <w:b/>
          <w:color w:val="auto"/>
        </w:rPr>
        <w:t>Раздел «Сведения о резиденте, которому уступаются требования (на которого переводится долг) по контракту (кредитному договору)»</w:t>
      </w:r>
      <w:r w:rsidRPr="00F7116E">
        <w:rPr>
          <w:color w:val="auto"/>
        </w:rPr>
        <w:t xml:space="preserve"> заполняется в случае снятия с учета контракта (кредитного договора) на основании пункта 6.1.3 Инструкции Банка России № 181-И. Если в одном заявлении необходимо указать сведения о резиденте по нескольким контрактам (кредитным договорам), заполняются несколько полей «Уникальный номер контракта/кредитного договора».</w:t>
      </w:r>
    </w:p>
    <w:p w:rsidR="004657A0" w:rsidRPr="004657A0" w:rsidRDefault="004657A0" w:rsidP="00440610">
      <w:pPr>
        <w:spacing w:after="0" w:line="240" w:lineRule="auto"/>
        <w:jc w:val="right"/>
        <w:rPr>
          <w:sz w:val="16"/>
          <w:szCs w:val="16"/>
        </w:rPr>
      </w:pPr>
    </w:p>
    <w:p w:rsidR="004657A0" w:rsidRPr="004657A0" w:rsidRDefault="004657A0" w:rsidP="00440610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sectPr w:rsidR="004657A0" w:rsidRPr="004657A0" w:rsidSect="00C7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80" w:rsidRDefault="00362F80" w:rsidP="007F69CF">
      <w:pPr>
        <w:spacing w:after="0" w:line="240" w:lineRule="auto"/>
      </w:pPr>
      <w:r>
        <w:separator/>
      </w:r>
    </w:p>
  </w:endnote>
  <w:endnote w:type="continuationSeparator" w:id="0">
    <w:p w:rsidR="00362F80" w:rsidRDefault="00362F80" w:rsidP="007F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C1" w:rsidRDefault="00C72EC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235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72EC1" w:rsidRPr="00C72EC1" w:rsidRDefault="00FE28B0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C72EC1">
          <w:rPr>
            <w:rFonts w:ascii="Times New Roman" w:hAnsi="Times New Roman"/>
            <w:sz w:val="20"/>
            <w:szCs w:val="20"/>
          </w:rPr>
          <w:fldChar w:fldCharType="begin"/>
        </w:r>
        <w:r w:rsidR="00C72EC1" w:rsidRPr="00C72EC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72EC1">
          <w:rPr>
            <w:rFonts w:ascii="Times New Roman" w:hAnsi="Times New Roman"/>
            <w:sz w:val="20"/>
            <w:szCs w:val="20"/>
          </w:rPr>
          <w:fldChar w:fldCharType="separate"/>
        </w:r>
        <w:r w:rsidR="00BB6D31">
          <w:rPr>
            <w:rFonts w:ascii="Times New Roman" w:hAnsi="Times New Roman"/>
            <w:noProof/>
            <w:sz w:val="20"/>
            <w:szCs w:val="20"/>
          </w:rPr>
          <w:t>142</w:t>
        </w:r>
        <w:r w:rsidRPr="00C72EC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72EC1" w:rsidRDefault="00C72EC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C1" w:rsidRDefault="00C72E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80" w:rsidRDefault="00362F80" w:rsidP="007F69CF">
      <w:pPr>
        <w:spacing w:after="0" w:line="240" w:lineRule="auto"/>
      </w:pPr>
      <w:r>
        <w:separator/>
      </w:r>
    </w:p>
  </w:footnote>
  <w:footnote w:type="continuationSeparator" w:id="0">
    <w:p w:rsidR="00362F80" w:rsidRDefault="00362F80" w:rsidP="007F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C1" w:rsidRDefault="00C72EC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C1" w:rsidRDefault="00C72EC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C1" w:rsidRDefault="00C72E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C73"/>
    <w:multiLevelType w:val="hybridMultilevel"/>
    <w:tmpl w:val="32EC0C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CA"/>
    <w:rsid w:val="00035B3A"/>
    <w:rsid w:val="00077226"/>
    <w:rsid w:val="0008633F"/>
    <w:rsid w:val="000E4C7E"/>
    <w:rsid w:val="000F7E50"/>
    <w:rsid w:val="00100507"/>
    <w:rsid w:val="00130DEB"/>
    <w:rsid w:val="001548B9"/>
    <w:rsid w:val="001620C1"/>
    <w:rsid w:val="00165CD3"/>
    <w:rsid w:val="001975C1"/>
    <w:rsid w:val="001B7E91"/>
    <w:rsid w:val="001C61F7"/>
    <w:rsid w:val="00200E7E"/>
    <w:rsid w:val="00205CCA"/>
    <w:rsid w:val="00213EC3"/>
    <w:rsid w:val="00232ED9"/>
    <w:rsid w:val="00285943"/>
    <w:rsid w:val="002B4FCC"/>
    <w:rsid w:val="002C4E26"/>
    <w:rsid w:val="003224DF"/>
    <w:rsid w:val="0034569C"/>
    <w:rsid w:val="00362F80"/>
    <w:rsid w:val="00365226"/>
    <w:rsid w:val="003766BC"/>
    <w:rsid w:val="003D6F48"/>
    <w:rsid w:val="0043538D"/>
    <w:rsid w:val="00440610"/>
    <w:rsid w:val="00440D81"/>
    <w:rsid w:val="0045748B"/>
    <w:rsid w:val="004657A0"/>
    <w:rsid w:val="004756AA"/>
    <w:rsid w:val="004B2C22"/>
    <w:rsid w:val="004D5193"/>
    <w:rsid w:val="004E75AA"/>
    <w:rsid w:val="005021E6"/>
    <w:rsid w:val="00504840"/>
    <w:rsid w:val="005209A2"/>
    <w:rsid w:val="00534599"/>
    <w:rsid w:val="00650894"/>
    <w:rsid w:val="006A66C0"/>
    <w:rsid w:val="006C0D55"/>
    <w:rsid w:val="00725746"/>
    <w:rsid w:val="00731FCF"/>
    <w:rsid w:val="00750D78"/>
    <w:rsid w:val="007B3E56"/>
    <w:rsid w:val="007B5E63"/>
    <w:rsid w:val="007B5EB4"/>
    <w:rsid w:val="007E5BE6"/>
    <w:rsid w:val="007F69CF"/>
    <w:rsid w:val="00842F6F"/>
    <w:rsid w:val="008518AC"/>
    <w:rsid w:val="008668B0"/>
    <w:rsid w:val="00880F55"/>
    <w:rsid w:val="00893B99"/>
    <w:rsid w:val="008E102D"/>
    <w:rsid w:val="00922BB4"/>
    <w:rsid w:val="00940598"/>
    <w:rsid w:val="009817AB"/>
    <w:rsid w:val="00997186"/>
    <w:rsid w:val="009E7A9E"/>
    <w:rsid w:val="009F3608"/>
    <w:rsid w:val="00A13528"/>
    <w:rsid w:val="00A73ACB"/>
    <w:rsid w:val="00AD2D62"/>
    <w:rsid w:val="00AE4549"/>
    <w:rsid w:val="00B26391"/>
    <w:rsid w:val="00B44621"/>
    <w:rsid w:val="00B71B67"/>
    <w:rsid w:val="00B80DDD"/>
    <w:rsid w:val="00B94843"/>
    <w:rsid w:val="00BA6CD4"/>
    <w:rsid w:val="00BB6D31"/>
    <w:rsid w:val="00C244ED"/>
    <w:rsid w:val="00C6759A"/>
    <w:rsid w:val="00C72EC1"/>
    <w:rsid w:val="00C85842"/>
    <w:rsid w:val="00CB4FB1"/>
    <w:rsid w:val="00CC6673"/>
    <w:rsid w:val="00CC6911"/>
    <w:rsid w:val="00CE7764"/>
    <w:rsid w:val="00D00706"/>
    <w:rsid w:val="00D133E5"/>
    <w:rsid w:val="00D75999"/>
    <w:rsid w:val="00E41C1E"/>
    <w:rsid w:val="00E82830"/>
    <w:rsid w:val="00E87405"/>
    <w:rsid w:val="00EB557B"/>
    <w:rsid w:val="00EE0A4E"/>
    <w:rsid w:val="00EE2D5D"/>
    <w:rsid w:val="00EF4F47"/>
    <w:rsid w:val="00F10897"/>
    <w:rsid w:val="00F12D45"/>
    <w:rsid w:val="00FD3BD8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B0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F69CF"/>
    <w:pPr>
      <w:spacing w:after="120" w:line="240" w:lineRule="auto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7F69CF"/>
    <w:rPr>
      <w:rFonts w:ascii="Verdana" w:hAnsi="Verdana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7F69CF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7F69C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F69CF"/>
    <w:rPr>
      <w:rFonts w:ascii="Courier New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D00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731FC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uiPriority w:val="99"/>
    <w:rsid w:val="00842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75A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E75AA"/>
    <w:rPr>
      <w:color w:val="106BBE"/>
    </w:rPr>
  </w:style>
  <w:style w:type="paragraph" w:customStyle="1" w:styleId="Default">
    <w:name w:val="Default"/>
    <w:rsid w:val="00866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40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7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2EC1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C7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2EC1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F69CF"/>
    <w:pPr>
      <w:spacing w:after="120" w:line="240" w:lineRule="auto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7F69CF"/>
    <w:rPr>
      <w:rFonts w:ascii="Verdana" w:hAnsi="Verdana" w:cs="Times New Roman"/>
      <w:sz w:val="20"/>
      <w:szCs w:val="20"/>
      <w:lang w:val="x-none" w:eastAsia="ru-RU"/>
    </w:rPr>
  </w:style>
  <w:style w:type="character" w:styleId="a5">
    <w:name w:val="endnote reference"/>
    <w:basedOn w:val="a0"/>
    <w:uiPriority w:val="99"/>
    <w:semiHidden/>
    <w:rsid w:val="007F69CF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7F69C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F69CF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D00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731FC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uiPriority w:val="99"/>
    <w:rsid w:val="00842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75A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E75AA"/>
    <w:rPr>
      <w:color w:val="106BBE"/>
    </w:rPr>
  </w:style>
  <w:style w:type="paragraph" w:customStyle="1" w:styleId="Default">
    <w:name w:val="Default"/>
    <w:rsid w:val="00866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40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7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2EC1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C7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2EC1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Козачко Александр Николаевич</dc:creator>
  <cp:lastModifiedBy>Наталия Загороднюк</cp:lastModifiedBy>
  <cp:revision>5</cp:revision>
  <dcterms:created xsi:type="dcterms:W3CDTF">2019-06-18T06:59:00Z</dcterms:created>
  <dcterms:modified xsi:type="dcterms:W3CDTF">2021-05-25T10:25:00Z</dcterms:modified>
</cp:coreProperties>
</file>